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B26896" w:rsidRDefault="002A3C02">
      <w:pPr>
        <w:pStyle w:val="10"/>
        <w:spacing w:before="0"/>
        <w:jc w:val="center"/>
        <w:rPr>
          <w:rFonts w:ascii="Times New Roman" w:hAnsi="Times New Roman"/>
          <w:color w:val="1F2229"/>
          <w:sz w:val="28"/>
        </w:rPr>
      </w:pPr>
      <w:bookmarkStart w:id="0" w:name="_GoBack"/>
      <w:bookmarkEnd w:id="0"/>
      <w:r>
        <w:rPr>
          <w:rFonts w:ascii="Times New Roman" w:hAnsi="Times New Roman"/>
          <w:color w:val="1F2229"/>
          <w:sz w:val="28"/>
        </w:rPr>
        <w:t xml:space="preserve">Памятка по информационной безопасности </w:t>
      </w:r>
    </w:p>
    <w:p w14:paraId="02000000" w14:textId="77777777" w:rsidR="00B26896" w:rsidRDefault="002A3C02">
      <w:pPr>
        <w:pStyle w:val="10"/>
        <w:spacing w:before="0"/>
        <w:jc w:val="center"/>
        <w:rPr>
          <w:rFonts w:ascii="Times New Roman" w:hAnsi="Times New Roman"/>
          <w:color w:val="1F2229"/>
          <w:sz w:val="28"/>
        </w:rPr>
      </w:pPr>
      <w:r>
        <w:rPr>
          <w:rFonts w:ascii="Times New Roman" w:hAnsi="Times New Roman"/>
          <w:color w:val="1F2229"/>
          <w:sz w:val="28"/>
        </w:rPr>
        <w:t>при работе в социальных сетях (в сети Интернет)</w:t>
      </w:r>
    </w:p>
    <w:p w14:paraId="03000000" w14:textId="77777777" w:rsidR="00B26896" w:rsidRDefault="00B26896">
      <w:pPr>
        <w:jc w:val="center"/>
        <w:rPr>
          <w:rFonts w:ascii="Times New Roman" w:hAnsi="Times New Roman"/>
          <w:b/>
        </w:rPr>
      </w:pPr>
    </w:p>
    <w:p w14:paraId="04000000" w14:textId="77777777" w:rsidR="00B26896" w:rsidRDefault="002A3C02">
      <w:pPr>
        <w:pStyle w:val="a3"/>
        <w:numPr>
          <w:ilvl w:val="0"/>
          <w:numId w:val="1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 </w:t>
      </w:r>
      <w:r>
        <w:rPr>
          <w:rFonts w:ascii="Times New Roman" w:hAnsi="Times New Roman"/>
          <w:b/>
          <w:color w:val="1F2229"/>
        </w:rPr>
        <w:t>Не публикуйте личные и конфиденциальные сведения</w:t>
      </w:r>
    </w:p>
    <w:p w14:paraId="05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Не пересылайте пароли, логины, паспортные данные, ПИН-коды и прочую подобную информацию в </w:t>
      </w:r>
      <w:proofErr w:type="spellStart"/>
      <w:r>
        <w:rPr>
          <w:rFonts w:ascii="Times New Roman" w:hAnsi="Times New Roman"/>
          <w:color w:val="1F2229"/>
        </w:rPr>
        <w:t>соцсетях</w:t>
      </w:r>
      <w:proofErr w:type="spellEnd"/>
      <w:r>
        <w:rPr>
          <w:rFonts w:ascii="Times New Roman" w:hAnsi="Times New Roman"/>
          <w:color w:val="1F2229"/>
        </w:rPr>
        <w:t xml:space="preserve">, мессенджерах, чатах или по электронной почте. </w:t>
      </w:r>
    </w:p>
    <w:p w14:paraId="06000000" w14:textId="77777777" w:rsidR="00B26896" w:rsidRDefault="002A3C02">
      <w:pPr>
        <w:pStyle w:val="a3"/>
        <w:numPr>
          <w:ilvl w:val="0"/>
          <w:numId w:val="2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На ПК должны быть установлены антивирусные программы</w:t>
      </w:r>
    </w:p>
    <w:p w14:paraId="07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Необходимо  контролировать наличие антивирусной программы, актуальность обновлений. </w:t>
      </w:r>
    </w:p>
    <w:p w14:paraId="08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При подключении к рабочему компьютеру внешних носителей информации проверяйте их содержимое с помощью средств антивирусной защиты </w:t>
      </w:r>
    </w:p>
    <w:p w14:paraId="09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Не устанавливайте сомнительные приложения</w:t>
      </w:r>
    </w:p>
    <w:p w14:paraId="0A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Используйте безопасные источники приложений и официальные сайты компаний, разработавших приложения.</w:t>
      </w:r>
    </w:p>
    <w:p w14:paraId="0B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Установка приложений из других источников, в том числе различных ломаных и пиратских версий, может закончиться тем, что вам придется тщательно чистить компьютер или телефон от вирусов.</w:t>
      </w:r>
    </w:p>
    <w:p w14:paraId="0C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Проверяйте безопасность соединений</w:t>
      </w:r>
    </w:p>
    <w:p w14:paraId="0D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>Всегда обращайте внимание на то, что написано в адресной строке. Если вы видите, что адрес сайта начинается с HTTPS – все в порядке, это безопасное соединение и здесь можно вводить конфиденциальную информацию. Если же адрес начинается с HTTP – это значит, что соединение не защищено. Также слева от HTTPS должен быть значок в виде замка. Для большей уверенности в безопасности соединения можно кликнуть на него и просмотреть информацию во всплывающем окне.</w:t>
      </w:r>
    </w:p>
    <w:p w14:paraId="0E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Используйте сложные логины и пароли</w:t>
      </w:r>
    </w:p>
    <w:p w14:paraId="0F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длина пароля должна быть не менее 8 символов; </w:t>
      </w:r>
    </w:p>
    <w:p w14:paraId="10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в числе символов пароля обязательно должны присутствовать буквы в верхнем и нижнем регистрах, цифры и специальные символы (@, #, $, &amp;, *, % и т.п.); </w:t>
      </w:r>
    </w:p>
    <w:p w14:paraId="11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пароль не должен включать в себя легко вычисляемые сочетания символов (имена, фамилии, номера телефонов, даты рождения и т.д.); </w:t>
      </w:r>
    </w:p>
    <w:p w14:paraId="12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при смене пароля новое значение должно отличаться от предыдущего не менее чем в 4 позициях. </w:t>
      </w:r>
    </w:p>
    <w:p w14:paraId="13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Личный пароль пользователь не должен никому сообщать. </w:t>
      </w:r>
    </w:p>
    <w:p w14:paraId="14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Периодичность смены пароля не должна превышать 90 календарных дней. </w:t>
      </w:r>
    </w:p>
    <w:p w14:paraId="15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Пароли должны быть уникальными: не используйте один и тот же пароль для всех рабочих ресурсов. Тем более — не используйте его же и в личных целях. Достаточно будет утечки из одного из сервисов, чтобы скомпрометировать их все. </w:t>
      </w:r>
    </w:p>
    <w:p w14:paraId="16000000" w14:textId="77777777" w:rsidR="00B26896" w:rsidRDefault="002A3C02">
      <w:pPr>
        <w:numPr>
          <w:ilvl w:val="0"/>
          <w:numId w:val="3"/>
        </w:numPr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lastRenderedPageBreak/>
        <w:t>Пароли должны быть секретными: не записывайте пароль на бумаге и не храните около рабочего места; не вписывайте их в файлы и не делитесь ими с коллегами.</w:t>
      </w:r>
    </w:p>
    <w:p w14:paraId="17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По возможности использовать двухфакторную аутентификацию</w:t>
      </w:r>
    </w:p>
    <w:p w14:paraId="18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>Не применяйте имена пользователей и пароли служебных компьютеров на личных устройствах;</w:t>
      </w:r>
    </w:p>
    <w:p w14:paraId="19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 xml:space="preserve">Не публикуйте служебные электронные адреса (в </w:t>
      </w:r>
      <w:proofErr w:type="spellStart"/>
      <w:r>
        <w:rPr>
          <w:rFonts w:ascii="Times New Roman" w:hAnsi="Times New Roman"/>
          <w:b/>
          <w:color w:val="1F2229"/>
        </w:rPr>
        <w:t>т.ч</w:t>
      </w:r>
      <w:proofErr w:type="spellEnd"/>
      <w:r>
        <w:rPr>
          <w:rFonts w:ascii="Times New Roman" w:hAnsi="Times New Roman"/>
          <w:b/>
          <w:color w:val="1F2229"/>
        </w:rPr>
        <w:t>. из домена gov35.ru) на досках объявлений, в конференциях и гостевых книгах;</w:t>
      </w:r>
    </w:p>
    <w:p w14:paraId="1A000000" w14:textId="77777777" w:rsidR="00B26896" w:rsidRDefault="002A3C02">
      <w:pPr>
        <w:pStyle w:val="a3"/>
        <w:numPr>
          <w:ilvl w:val="0"/>
          <w:numId w:val="4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 xml:space="preserve">Не нажимайте на баннеры, которые заставляют вас загружать дополнительное программное обеспечение. </w:t>
      </w:r>
    </w:p>
    <w:p w14:paraId="1B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Если вы нажали на «крестик», а вместо этого перешли на новый сайт – немедленно закройте окно браузера. </w:t>
      </w:r>
    </w:p>
    <w:p w14:paraId="1C000000" w14:textId="77777777" w:rsidR="00B26896" w:rsidRDefault="002A3C02">
      <w:pPr>
        <w:pStyle w:val="a3"/>
        <w:numPr>
          <w:ilvl w:val="0"/>
          <w:numId w:val="5"/>
        </w:numPr>
        <w:rPr>
          <w:rFonts w:ascii="Times New Roman" w:hAnsi="Times New Roman"/>
          <w:b/>
          <w:color w:val="1F2229"/>
        </w:rPr>
      </w:pPr>
      <w:proofErr w:type="spellStart"/>
      <w:r>
        <w:rPr>
          <w:rFonts w:ascii="Times New Roman" w:hAnsi="Times New Roman"/>
          <w:b/>
          <w:color w:val="1F2229"/>
        </w:rPr>
        <w:t>Разлогинивайтесь</w:t>
      </w:r>
      <w:proofErr w:type="spellEnd"/>
      <w:r>
        <w:rPr>
          <w:rFonts w:ascii="Times New Roman" w:hAnsi="Times New Roman"/>
          <w:b/>
          <w:color w:val="1F2229"/>
        </w:rPr>
        <w:t xml:space="preserve"> на чужих устройствах</w:t>
      </w:r>
    </w:p>
    <w:p w14:paraId="1D000000" w14:textId="77777777" w:rsidR="00B26896" w:rsidRDefault="002A3C02">
      <w:pPr>
        <w:ind w:left="720"/>
        <w:rPr>
          <w:rFonts w:ascii="Times New Roman" w:hAnsi="Times New Roman"/>
          <w:color w:val="1F2229"/>
        </w:rPr>
      </w:pPr>
      <w:r>
        <w:rPr>
          <w:rFonts w:ascii="Times New Roman" w:hAnsi="Times New Roman"/>
          <w:color w:val="1F2229"/>
        </w:rPr>
        <w:t xml:space="preserve">Воспользовались чужим компьютером? После этого недостаточно просто закрыть страницу, на которую   вы заходили. Не забывайте предварительно выходить из всех аккаунтов, </w:t>
      </w:r>
      <w:proofErr w:type="spellStart"/>
      <w:r>
        <w:rPr>
          <w:rFonts w:ascii="Times New Roman" w:hAnsi="Times New Roman"/>
          <w:color w:val="1F2229"/>
        </w:rPr>
        <w:t>соцсетей</w:t>
      </w:r>
      <w:proofErr w:type="spellEnd"/>
      <w:r>
        <w:rPr>
          <w:rFonts w:ascii="Times New Roman" w:hAnsi="Times New Roman"/>
          <w:color w:val="1F2229"/>
        </w:rPr>
        <w:t xml:space="preserve"> и мессенджеров на устройстве. В противном случае человек, который сядет за этот компьютер после вас, получит возможность войти в вашу учетную запись и сделать с ней все, что ему заблагорассудится.</w:t>
      </w:r>
    </w:p>
    <w:p w14:paraId="1E000000" w14:textId="77777777" w:rsidR="00B26896" w:rsidRDefault="002A3C02">
      <w:pPr>
        <w:pStyle w:val="a3"/>
        <w:numPr>
          <w:ilvl w:val="0"/>
          <w:numId w:val="5"/>
        </w:numPr>
        <w:rPr>
          <w:rFonts w:ascii="Times New Roman" w:hAnsi="Times New Roman"/>
          <w:b/>
          <w:color w:val="1F2229"/>
        </w:rPr>
      </w:pPr>
      <w:r>
        <w:rPr>
          <w:rFonts w:ascii="Times New Roman" w:hAnsi="Times New Roman"/>
          <w:b/>
          <w:color w:val="1F2229"/>
        </w:rPr>
        <w:t xml:space="preserve">Выключайте </w:t>
      </w:r>
      <w:proofErr w:type="spellStart"/>
      <w:r>
        <w:rPr>
          <w:rFonts w:ascii="Times New Roman" w:hAnsi="Times New Roman"/>
          <w:b/>
          <w:color w:val="1F2229"/>
        </w:rPr>
        <w:t>Bluetooth</w:t>
      </w:r>
      <w:proofErr w:type="spellEnd"/>
      <w:r>
        <w:rPr>
          <w:rFonts w:ascii="Times New Roman" w:hAnsi="Times New Roman"/>
          <w:b/>
          <w:color w:val="1F2229"/>
        </w:rPr>
        <w:t xml:space="preserve">-соединение и другие методы передачи данных на смартфонах, когда ими не пользуетесь. </w:t>
      </w:r>
    </w:p>
    <w:p w14:paraId="1F000000" w14:textId="77777777" w:rsidR="00B26896" w:rsidRDefault="00B26896">
      <w:pPr>
        <w:rPr>
          <w:rFonts w:ascii="Times New Roman" w:hAnsi="Times New Roman"/>
          <w:b/>
          <w:color w:val="1F2229"/>
        </w:rPr>
      </w:pPr>
    </w:p>
    <w:p w14:paraId="20000000" w14:textId="77777777" w:rsidR="00B26896" w:rsidRDefault="00B26896">
      <w:pPr>
        <w:rPr>
          <w:rFonts w:ascii="Times New Roman" w:hAnsi="Times New Roman"/>
          <w:b/>
          <w:color w:val="1F2229"/>
        </w:rPr>
      </w:pPr>
    </w:p>
    <w:p w14:paraId="21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2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3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4000000" w14:textId="77777777" w:rsidR="00B26896" w:rsidRDefault="00B26896">
      <w:pPr>
        <w:rPr>
          <w:rFonts w:ascii="Times New Roman" w:hAnsi="Times New Roman"/>
          <w:color w:val="1F2229"/>
        </w:rPr>
      </w:pPr>
    </w:p>
    <w:p w14:paraId="25000000" w14:textId="77777777" w:rsidR="00B26896" w:rsidRDefault="00B26896">
      <w:pPr>
        <w:rPr>
          <w:rFonts w:ascii="Times New Roman" w:hAnsi="Times New Roman"/>
          <w:color w:val="1F2229"/>
        </w:rPr>
      </w:pPr>
    </w:p>
    <w:p w14:paraId="26000000" w14:textId="77777777" w:rsidR="00B26896" w:rsidRDefault="00B26896">
      <w:pPr>
        <w:ind w:left="720"/>
        <w:rPr>
          <w:rFonts w:ascii="Times New Roman" w:hAnsi="Times New Roman"/>
          <w:color w:val="1F2229"/>
        </w:rPr>
      </w:pPr>
    </w:p>
    <w:p w14:paraId="27000000" w14:textId="77777777" w:rsidR="00B26896" w:rsidRDefault="00B26896">
      <w:pPr>
        <w:rPr>
          <w:rFonts w:ascii="Times New Roman" w:hAnsi="Times New Roman"/>
          <w:color w:val="1F2229"/>
        </w:rPr>
      </w:pPr>
    </w:p>
    <w:sectPr w:rsidR="00B2689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DA7"/>
    <w:multiLevelType w:val="multilevel"/>
    <w:tmpl w:val="4962A8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9549A"/>
    <w:multiLevelType w:val="multilevel"/>
    <w:tmpl w:val="A04067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0B42C7A"/>
    <w:multiLevelType w:val="multilevel"/>
    <w:tmpl w:val="0E401A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6F52C8E"/>
    <w:multiLevelType w:val="multilevel"/>
    <w:tmpl w:val="E7CAAD06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763F301E"/>
    <w:multiLevelType w:val="multilevel"/>
    <w:tmpl w:val="79C04E16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40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96"/>
    <w:rsid w:val="002A3C02"/>
    <w:rsid w:val="00701055"/>
    <w:rsid w:val="00B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58353-0608-4063-9059-9ECB1E63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FRDO</cp:lastModifiedBy>
  <cp:revision>2</cp:revision>
  <dcterms:created xsi:type="dcterms:W3CDTF">2022-07-05T13:29:00Z</dcterms:created>
  <dcterms:modified xsi:type="dcterms:W3CDTF">2022-07-05T13:29:00Z</dcterms:modified>
</cp:coreProperties>
</file>